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BB" w:rsidRPr="003B5DEA" w:rsidRDefault="006440BB" w:rsidP="00E20A9B">
      <w:pPr>
        <w:spacing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Załącznik nr 1 do Zasad</w:t>
      </w:r>
    </w:p>
    <w:p w:rsidR="00205252" w:rsidRPr="003B5DEA" w:rsidRDefault="00144CE5" w:rsidP="00E20A9B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3B5DEA">
        <w:rPr>
          <w:rFonts w:ascii="Tahoma" w:hAnsi="Tahoma" w:cs="Tahoma"/>
          <w:b/>
          <w:sz w:val="24"/>
          <w:szCs w:val="24"/>
        </w:rPr>
        <w:t xml:space="preserve">Karta oceny formalno-prawnej </w:t>
      </w:r>
      <w:r w:rsidR="009D3148" w:rsidRPr="003B5DEA">
        <w:rPr>
          <w:rFonts w:ascii="Tahoma" w:hAnsi="Tahoma" w:cs="Tahoma"/>
          <w:b/>
          <w:sz w:val="24"/>
          <w:szCs w:val="24"/>
        </w:rPr>
        <w:t xml:space="preserve">wniosku o przyznanie środków z Krajowego Funduszu Szkoleniowego na finansowanie kosztów kształcenia </w:t>
      </w:r>
      <w:r w:rsidR="00E20A9B" w:rsidRPr="003B5DEA">
        <w:rPr>
          <w:rFonts w:ascii="Tahoma" w:hAnsi="Tahoma" w:cs="Tahoma"/>
          <w:b/>
          <w:sz w:val="24"/>
          <w:szCs w:val="24"/>
        </w:rPr>
        <w:t>ustawicznego</w:t>
      </w:r>
      <w:r w:rsidR="00205252" w:rsidRPr="003B5DEA">
        <w:rPr>
          <w:rFonts w:ascii="Tahoma" w:hAnsi="Tahoma" w:cs="Tahoma"/>
          <w:b/>
          <w:sz w:val="24"/>
          <w:szCs w:val="24"/>
        </w:rPr>
        <w:t xml:space="preserve"> </w:t>
      </w:r>
    </w:p>
    <w:p w:rsidR="009E0EF4" w:rsidRPr="003B5DEA" w:rsidRDefault="009E0EF4" w:rsidP="00E20A9B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1452F1" w:rsidRPr="003B5DEA" w:rsidRDefault="006B2698" w:rsidP="00E20A9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 xml:space="preserve">Termin naboru ogłoszony przez </w:t>
      </w:r>
      <w:r w:rsidR="008F34CA" w:rsidRPr="003B5DEA">
        <w:rPr>
          <w:rFonts w:ascii="Tahoma" w:hAnsi="Tahoma" w:cs="Tahoma"/>
          <w:sz w:val="24"/>
          <w:szCs w:val="24"/>
        </w:rPr>
        <w:t>Powiatowy Urząd Pracy</w:t>
      </w:r>
      <w:r w:rsidR="008F7D8D" w:rsidRPr="003B5DEA">
        <w:rPr>
          <w:rFonts w:ascii="Tahoma" w:hAnsi="Tahoma" w:cs="Tahoma"/>
          <w:sz w:val="24"/>
          <w:szCs w:val="24"/>
        </w:rPr>
        <w:t xml:space="preserve">: </w:t>
      </w:r>
      <w:r w:rsidR="007126A0" w:rsidRPr="003B5DEA">
        <w:rPr>
          <w:rFonts w:ascii="Tahoma" w:hAnsi="Tahoma" w:cs="Tahoma"/>
          <w:sz w:val="24"/>
          <w:szCs w:val="24"/>
        </w:rPr>
        <w:t>………………………</w:t>
      </w:r>
      <w:r w:rsidR="004515EA" w:rsidRPr="003B5DEA">
        <w:rPr>
          <w:rFonts w:ascii="Tahoma" w:hAnsi="Tahoma" w:cs="Tahoma"/>
          <w:sz w:val="24"/>
          <w:szCs w:val="24"/>
        </w:rPr>
        <w:t>……………………..</w:t>
      </w:r>
      <w:r w:rsidR="007126A0" w:rsidRPr="003B5DEA">
        <w:rPr>
          <w:rFonts w:ascii="Tahoma" w:hAnsi="Tahoma" w:cs="Tahoma"/>
          <w:sz w:val="24"/>
          <w:szCs w:val="24"/>
        </w:rPr>
        <w:t>…</w:t>
      </w:r>
      <w:r w:rsidR="00BD5093" w:rsidRPr="003B5DEA">
        <w:rPr>
          <w:rFonts w:ascii="Tahoma" w:hAnsi="Tahoma" w:cs="Tahoma"/>
          <w:sz w:val="24"/>
          <w:szCs w:val="24"/>
        </w:rPr>
        <w:br/>
      </w:r>
      <w:r w:rsidR="004515EA" w:rsidRPr="003B5DEA">
        <w:rPr>
          <w:rFonts w:ascii="Tahoma" w:hAnsi="Tahoma" w:cs="Tahoma"/>
          <w:sz w:val="24"/>
          <w:szCs w:val="24"/>
        </w:rPr>
        <w:t>Wnioskodawca</w:t>
      </w:r>
      <w:r w:rsidR="001452F1" w:rsidRPr="003B5DEA">
        <w:rPr>
          <w:rFonts w:ascii="Tahoma" w:hAnsi="Tahoma" w:cs="Tahoma"/>
          <w:sz w:val="24"/>
          <w:szCs w:val="24"/>
        </w:rPr>
        <w:t xml:space="preserve">:   </w:t>
      </w:r>
      <w:r w:rsidR="004515EA" w:rsidRPr="003B5DEA">
        <w:rPr>
          <w:rFonts w:ascii="Tahoma" w:hAnsi="Tahoma" w:cs="Tahoma"/>
          <w:sz w:val="24"/>
          <w:szCs w:val="24"/>
        </w:rPr>
        <w:t>………………………</w:t>
      </w:r>
      <w:r w:rsidR="001452F1" w:rsidRPr="003B5DEA">
        <w:rPr>
          <w:rFonts w:ascii="Tahoma" w:hAnsi="Tahoma" w:cs="Tahoma"/>
          <w:sz w:val="24"/>
          <w:szCs w:val="24"/>
        </w:rPr>
        <w:t>…………</w:t>
      </w:r>
      <w:r w:rsidR="00065FB0" w:rsidRPr="003B5DEA">
        <w:rPr>
          <w:rFonts w:ascii="Tahoma" w:hAnsi="Tahoma" w:cs="Tahoma"/>
          <w:sz w:val="24"/>
          <w:szCs w:val="24"/>
        </w:rPr>
        <w:t>……………………….………………………</w:t>
      </w:r>
    </w:p>
    <w:p w:rsidR="001452F1" w:rsidRPr="003B5DEA" w:rsidRDefault="001452F1" w:rsidP="00E20A9B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452F1" w:rsidRPr="003B5DEA" w:rsidRDefault="004515EA" w:rsidP="00E20A9B">
      <w:pPr>
        <w:spacing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Nr wniosku</w:t>
      </w:r>
      <w:r w:rsidR="001452F1" w:rsidRPr="003B5DEA">
        <w:rPr>
          <w:rFonts w:ascii="Tahoma" w:hAnsi="Tahoma" w:cs="Tahoma"/>
          <w:sz w:val="24"/>
          <w:szCs w:val="24"/>
        </w:rPr>
        <w:t xml:space="preserve">: </w:t>
      </w:r>
      <w:r w:rsidR="007126A0" w:rsidRPr="003B5DEA">
        <w:rPr>
          <w:rFonts w:ascii="Tahoma" w:hAnsi="Tahoma" w:cs="Tahoma"/>
          <w:sz w:val="24"/>
          <w:szCs w:val="24"/>
        </w:rPr>
        <w:t>CAZ.U-6401-</w:t>
      </w:r>
      <w:r w:rsidR="009516B5" w:rsidRPr="003B5DEA">
        <w:rPr>
          <w:rFonts w:ascii="Tahoma" w:hAnsi="Tahoma" w:cs="Tahoma"/>
          <w:sz w:val="24"/>
          <w:szCs w:val="24"/>
        </w:rPr>
        <w:br/>
      </w:r>
      <w:r w:rsidRPr="003B5DEA">
        <w:rPr>
          <w:rFonts w:ascii="Tahoma" w:hAnsi="Tahoma" w:cs="Tahoma"/>
          <w:sz w:val="24"/>
          <w:szCs w:val="24"/>
        </w:rPr>
        <w:t>Data złożenia wniosku</w:t>
      </w:r>
      <w:r w:rsidR="00065FB0" w:rsidRPr="003B5DEA">
        <w:rPr>
          <w:rFonts w:ascii="Tahoma" w:hAnsi="Tahoma" w:cs="Tahoma"/>
          <w:sz w:val="24"/>
          <w:szCs w:val="24"/>
        </w:rPr>
        <w:t>:</w:t>
      </w:r>
      <w:r w:rsidR="008F7D8D" w:rsidRPr="003B5DEA">
        <w:rPr>
          <w:rFonts w:ascii="Tahoma" w:hAnsi="Tahoma" w:cs="Tahoma"/>
          <w:sz w:val="24"/>
          <w:szCs w:val="24"/>
        </w:rPr>
        <w:t xml:space="preserve"> </w:t>
      </w:r>
      <w:r w:rsidR="00065FB0" w:rsidRPr="003B5DEA">
        <w:rPr>
          <w:rFonts w:ascii="Tahoma" w:hAnsi="Tahoma" w:cs="Tahoma"/>
          <w:sz w:val="24"/>
          <w:szCs w:val="24"/>
        </w:rPr>
        <w:t>…………………</w:t>
      </w:r>
    </w:p>
    <w:p w:rsidR="001452F1" w:rsidRPr="003B5DEA" w:rsidRDefault="001452F1" w:rsidP="00E20A9B">
      <w:pPr>
        <w:spacing w:after="0" w:line="360" w:lineRule="auto"/>
        <w:rPr>
          <w:rFonts w:ascii="Tahoma" w:eastAsia="SimSun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Wniosek złożony w terminie naboru</w:t>
      </w:r>
      <w:r w:rsidR="009516B5" w:rsidRPr="003B5DEA">
        <w:rPr>
          <w:rFonts w:ascii="Tahoma" w:hAnsi="Tahoma" w:cs="Tahoma"/>
          <w:sz w:val="24"/>
          <w:szCs w:val="24"/>
        </w:rPr>
        <w:t xml:space="preserve"> </w:t>
      </w:r>
      <w:r w:rsidRPr="003B5DEA">
        <w:rPr>
          <w:rFonts w:ascii="Tahoma" w:eastAsia="SimSun" w:hAnsi="Tahoma" w:cs="Tahoma"/>
          <w:sz w:val="24"/>
          <w:szCs w:val="24"/>
        </w:rPr>
        <w:t>–</w:t>
      </w:r>
      <w:r w:rsidR="009516B5" w:rsidRPr="003B5DEA">
        <w:rPr>
          <w:rFonts w:ascii="Tahoma" w:hAnsi="Tahoma" w:cs="Tahoma"/>
          <w:sz w:val="24"/>
          <w:szCs w:val="24"/>
        </w:rPr>
        <w:t xml:space="preserve">  </w:t>
      </w:r>
      <w:r w:rsidRPr="003B5DEA">
        <w:rPr>
          <w:rFonts w:ascii="Tahoma" w:hAnsi="Tahoma" w:cs="Tahoma"/>
          <w:sz w:val="24"/>
          <w:szCs w:val="24"/>
        </w:rPr>
        <w:t>podlega rozpatrzeniu</w:t>
      </w:r>
      <w:r w:rsidR="009516B5" w:rsidRPr="003B5DEA">
        <w:rPr>
          <w:rFonts w:ascii="Tahoma" w:hAnsi="Tahoma" w:cs="Tahoma"/>
          <w:sz w:val="24"/>
          <w:szCs w:val="24"/>
        </w:rPr>
        <w:t xml:space="preserve"> </w:t>
      </w:r>
      <w:r w:rsidRPr="003B5DEA">
        <w:rPr>
          <w:rFonts w:ascii="Tahoma" w:eastAsia="SimSun" w:hAnsi="Tahoma" w:cs="Tahoma"/>
          <w:sz w:val="24"/>
          <w:szCs w:val="24"/>
        </w:rPr>
        <w:t>□</w:t>
      </w:r>
    </w:p>
    <w:p w:rsidR="00B20AE6" w:rsidRPr="003B5DEA" w:rsidRDefault="001452F1" w:rsidP="00E20A9B">
      <w:pPr>
        <w:spacing w:after="0" w:line="360" w:lineRule="auto"/>
        <w:rPr>
          <w:rFonts w:ascii="Tahoma" w:eastAsia="SimSun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Wniosek złożony poza terminem naboru</w:t>
      </w:r>
      <w:r w:rsidR="009516B5" w:rsidRPr="003B5DEA">
        <w:rPr>
          <w:rFonts w:ascii="Tahoma" w:hAnsi="Tahoma" w:cs="Tahoma"/>
          <w:sz w:val="24"/>
          <w:szCs w:val="24"/>
        </w:rPr>
        <w:t xml:space="preserve"> </w:t>
      </w:r>
      <w:r w:rsidRPr="003B5DEA">
        <w:rPr>
          <w:rFonts w:ascii="Tahoma" w:eastAsia="SimSun" w:hAnsi="Tahoma" w:cs="Tahoma"/>
          <w:sz w:val="24"/>
          <w:szCs w:val="24"/>
        </w:rPr>
        <w:t>–</w:t>
      </w:r>
      <w:r w:rsidRPr="003B5DEA">
        <w:rPr>
          <w:rFonts w:ascii="Tahoma" w:hAnsi="Tahoma" w:cs="Tahoma"/>
          <w:sz w:val="24"/>
          <w:szCs w:val="24"/>
        </w:rPr>
        <w:t xml:space="preserve">   nie podlega rozpatrzeniu</w:t>
      </w:r>
      <w:r w:rsidR="009516B5" w:rsidRPr="003B5DEA">
        <w:rPr>
          <w:rFonts w:ascii="Tahoma" w:hAnsi="Tahoma" w:cs="Tahoma"/>
          <w:sz w:val="24"/>
          <w:szCs w:val="24"/>
        </w:rPr>
        <w:t xml:space="preserve"> </w:t>
      </w:r>
      <w:r w:rsidRPr="003B5DEA">
        <w:rPr>
          <w:rFonts w:ascii="Tahoma" w:eastAsia="SimSun" w:hAnsi="Tahoma" w:cs="Tahoma"/>
          <w:sz w:val="24"/>
          <w:szCs w:val="24"/>
        </w:rPr>
        <w:t>□</w:t>
      </w:r>
      <w:r w:rsidR="005F0B08" w:rsidRPr="003B5DEA">
        <w:rPr>
          <w:rFonts w:ascii="Tahoma" w:eastAsia="SimSun" w:hAnsi="Tahoma" w:cs="Tahoma"/>
          <w:sz w:val="24"/>
          <w:szCs w:val="24"/>
        </w:rPr>
        <w:br/>
      </w:r>
    </w:p>
    <w:p w:rsidR="00075173" w:rsidRPr="003B5DEA" w:rsidRDefault="0050298C" w:rsidP="00E20A9B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3B5DEA">
        <w:rPr>
          <w:rFonts w:ascii="Tahoma" w:hAnsi="Tahoma" w:cs="Tahoma"/>
          <w:b/>
          <w:sz w:val="24"/>
          <w:szCs w:val="24"/>
        </w:rPr>
        <w:t>Część</w:t>
      </w:r>
      <w:r w:rsidR="00065FB0" w:rsidRPr="003B5DEA">
        <w:rPr>
          <w:rFonts w:ascii="Tahoma" w:hAnsi="Tahoma" w:cs="Tahoma"/>
          <w:b/>
          <w:sz w:val="24"/>
          <w:szCs w:val="24"/>
        </w:rPr>
        <w:t xml:space="preserve"> I  - Ocena kryteriów</w:t>
      </w:r>
    </w:p>
    <w:tbl>
      <w:tblPr>
        <w:tblStyle w:val="Tabela-Siatka"/>
        <w:tblW w:w="10802" w:type="dxa"/>
        <w:tblInd w:w="-34" w:type="dxa"/>
        <w:tblLayout w:type="fixed"/>
        <w:tblLook w:val="04A0" w:firstRow="1" w:lastRow="0" w:firstColumn="1" w:lastColumn="0" w:noHBand="0" w:noVBand="1"/>
        <w:tblCaption w:val="karta oceny"/>
        <w:tblDescription w:val="Tabela opisująca kryteria oceny wniosku pod względem formalno - prawnej. Ocena pozwala na zkwalifikowanie bądź odrzucenie wniosku do realizacji."/>
      </w:tblPr>
      <w:tblGrid>
        <w:gridCol w:w="709"/>
        <w:gridCol w:w="6804"/>
        <w:gridCol w:w="738"/>
        <w:gridCol w:w="850"/>
        <w:gridCol w:w="1701"/>
      </w:tblGrid>
      <w:tr w:rsidR="00F87664" w:rsidRPr="003B5DEA" w:rsidTr="006D07D4">
        <w:trPr>
          <w:trHeight w:val="328"/>
          <w:tblHeader/>
        </w:trPr>
        <w:tc>
          <w:tcPr>
            <w:tcW w:w="709" w:type="dxa"/>
            <w:shd w:val="clear" w:color="auto" w:fill="FFF2CC" w:themeFill="accent4" w:themeFillTint="33"/>
            <w:vAlign w:val="center"/>
          </w:tcPr>
          <w:p w:rsidR="00B118C5" w:rsidRPr="003B5DEA" w:rsidRDefault="006A03F0" w:rsidP="00E20A9B">
            <w:pPr>
              <w:spacing w:after="0" w:line="360" w:lineRule="auto"/>
              <w:ind w:hanging="108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B118C5" w:rsidRPr="003B5DEA" w:rsidRDefault="006A03F0" w:rsidP="00E20A9B">
            <w:pPr>
              <w:spacing w:after="0" w:line="360" w:lineRule="auto"/>
              <w:ind w:hanging="108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Kryteria oceny</w:t>
            </w:r>
          </w:p>
        </w:tc>
        <w:tc>
          <w:tcPr>
            <w:tcW w:w="738" w:type="dxa"/>
            <w:shd w:val="clear" w:color="auto" w:fill="FFF2CC" w:themeFill="accent4" w:themeFillTint="33"/>
            <w:vAlign w:val="center"/>
          </w:tcPr>
          <w:p w:rsidR="00B118C5" w:rsidRPr="003B5DEA" w:rsidRDefault="006B2698" w:rsidP="00E20A9B">
            <w:pPr>
              <w:spacing w:after="0" w:line="360" w:lineRule="auto"/>
              <w:ind w:right="-108" w:firstLine="4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B118C5" w:rsidRPr="003B5DEA" w:rsidRDefault="006B2698" w:rsidP="008F7D8D">
            <w:pPr>
              <w:spacing w:after="0" w:line="360" w:lineRule="auto"/>
              <w:ind w:left="34" w:right="-108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Nie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B118C5" w:rsidRPr="003B5DEA" w:rsidRDefault="006B2698" w:rsidP="006D07D4">
            <w:pPr>
              <w:spacing w:after="0" w:line="360" w:lineRule="auto"/>
              <w:ind w:left="34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Uwagi/Nie dotyczy</w:t>
            </w:r>
          </w:p>
        </w:tc>
      </w:tr>
      <w:tr w:rsidR="00F87664" w:rsidRPr="003B5DEA" w:rsidTr="006D07D4">
        <w:trPr>
          <w:trHeight w:val="420"/>
        </w:trPr>
        <w:tc>
          <w:tcPr>
            <w:tcW w:w="709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</w:t>
            </w:r>
            <w:r w:rsidR="00B43DD3" w:rsidRPr="003B5D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 xml:space="preserve">Wniosek </w:t>
            </w:r>
            <w:r w:rsidR="0028256A" w:rsidRPr="003B5DEA">
              <w:rPr>
                <w:rFonts w:ascii="Tahoma" w:hAnsi="Tahoma" w:cs="Tahoma"/>
                <w:sz w:val="24"/>
                <w:szCs w:val="24"/>
              </w:rPr>
              <w:t xml:space="preserve">wraz z załącznikami </w:t>
            </w:r>
            <w:r w:rsidRPr="003B5DEA">
              <w:rPr>
                <w:rFonts w:ascii="Tahoma" w:hAnsi="Tahoma" w:cs="Tahoma"/>
                <w:sz w:val="24"/>
                <w:szCs w:val="24"/>
              </w:rPr>
              <w:t>został złożony zgodnie z siedzibą lub miejscem prowadzenia działalności na terenie powiatu wadowickiego</w:t>
            </w:r>
          </w:p>
        </w:tc>
        <w:tc>
          <w:tcPr>
            <w:tcW w:w="738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464"/>
        </w:trPr>
        <w:tc>
          <w:tcPr>
            <w:tcW w:w="709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2</w:t>
            </w:r>
            <w:r w:rsidR="00B43DD3" w:rsidRPr="003B5D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Złożony wniosek</w:t>
            </w:r>
            <w:r w:rsidR="0028256A" w:rsidRPr="003B5DEA">
              <w:rPr>
                <w:rFonts w:ascii="Tahoma" w:hAnsi="Tahoma" w:cs="Tahoma"/>
                <w:sz w:val="24"/>
                <w:szCs w:val="24"/>
              </w:rPr>
              <w:t xml:space="preserve"> wraz z załącznikami </w:t>
            </w:r>
            <w:r w:rsidRPr="003B5DEA">
              <w:rPr>
                <w:rFonts w:ascii="Tahoma" w:hAnsi="Tahoma" w:cs="Tahoma"/>
                <w:sz w:val="24"/>
                <w:szCs w:val="24"/>
              </w:rPr>
              <w:t xml:space="preserve"> wypełniony jest na właściwym druku</w:t>
            </w:r>
            <w:r w:rsidR="00424721" w:rsidRPr="003B5DE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c>
          <w:tcPr>
            <w:tcW w:w="709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3</w:t>
            </w:r>
            <w:r w:rsidR="00B43DD3" w:rsidRPr="003B5D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Wniosek</w:t>
            </w:r>
            <w:r w:rsidR="0028256A" w:rsidRPr="003B5DE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12274" w:rsidRPr="003B5DEA">
              <w:rPr>
                <w:rFonts w:ascii="Tahoma" w:hAnsi="Tahoma" w:cs="Tahoma"/>
                <w:sz w:val="24"/>
                <w:szCs w:val="24"/>
              </w:rPr>
              <w:t>i załączniki są</w:t>
            </w:r>
            <w:r w:rsidR="00583054" w:rsidRPr="003B5DEA">
              <w:rPr>
                <w:rFonts w:ascii="Tahoma" w:hAnsi="Tahoma" w:cs="Tahoma"/>
                <w:sz w:val="24"/>
                <w:szCs w:val="24"/>
              </w:rPr>
              <w:t xml:space="preserve">  wypełnione czytelnie </w:t>
            </w:r>
            <w:r w:rsidR="00B12274" w:rsidRPr="003B5DEA">
              <w:rPr>
                <w:rFonts w:ascii="Tahoma" w:hAnsi="Tahoma" w:cs="Tahoma"/>
                <w:sz w:val="24"/>
                <w:szCs w:val="24"/>
              </w:rPr>
              <w:t xml:space="preserve"> i są podpisane</w:t>
            </w:r>
            <w:r w:rsidRPr="003B5DEA">
              <w:rPr>
                <w:rFonts w:ascii="Tahoma" w:hAnsi="Tahoma" w:cs="Tahoma"/>
                <w:sz w:val="24"/>
                <w:szCs w:val="24"/>
              </w:rPr>
              <w:t xml:space="preserve"> we wskazanych miejscach przez osobę umocowaną</w:t>
            </w:r>
          </w:p>
        </w:tc>
        <w:tc>
          <w:tcPr>
            <w:tcW w:w="738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608"/>
        </w:trPr>
        <w:tc>
          <w:tcPr>
            <w:tcW w:w="709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4</w:t>
            </w:r>
            <w:r w:rsidR="00B43DD3" w:rsidRPr="003B5D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Wnioskodawca jest  pracodawcą</w:t>
            </w:r>
            <w:r w:rsidR="003C7568" w:rsidRPr="003B5DEA">
              <w:rPr>
                <w:rFonts w:ascii="Tahoma" w:hAnsi="Tahoma" w:cs="Tahoma"/>
                <w:sz w:val="24"/>
                <w:szCs w:val="24"/>
              </w:rPr>
              <w:t>,</w:t>
            </w:r>
            <w:r w:rsidRPr="003B5DEA">
              <w:rPr>
                <w:rFonts w:ascii="Tahoma" w:hAnsi="Tahoma" w:cs="Tahoma"/>
                <w:sz w:val="24"/>
                <w:szCs w:val="24"/>
              </w:rPr>
              <w:t xml:space="preserve">  przez co rozumie się jednostkę organizacyjną, chociażby nie posiadała osobowości prawnej,</w:t>
            </w:r>
            <w:r w:rsidR="003C7568" w:rsidRPr="003B5DE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3B5DEA">
              <w:rPr>
                <w:rFonts w:ascii="Tahoma" w:hAnsi="Tahoma" w:cs="Tahoma"/>
                <w:sz w:val="24"/>
                <w:szCs w:val="24"/>
              </w:rPr>
              <w:t xml:space="preserve">a także osobę fizyczną, jeżeli zatrudnia on co najmniej jednego pracownika </w:t>
            </w:r>
          </w:p>
        </w:tc>
        <w:tc>
          <w:tcPr>
            <w:tcW w:w="738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52F1" w:rsidRPr="003B5DEA" w:rsidRDefault="001452F1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8"/>
        </w:trPr>
        <w:tc>
          <w:tcPr>
            <w:tcW w:w="709" w:type="dxa"/>
            <w:vAlign w:val="center"/>
          </w:tcPr>
          <w:p w:rsidR="00127260" w:rsidRPr="003B5DEA" w:rsidRDefault="00127260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5</w:t>
            </w:r>
            <w:r w:rsidR="00B43DD3" w:rsidRPr="003B5D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127260" w:rsidRPr="003B5DEA" w:rsidRDefault="00127260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Wniosek wpisuje się w priorytety wydatkowania środków KFS na 202</w:t>
            </w:r>
            <w:r w:rsidR="00DE66EA" w:rsidRPr="003B5DEA">
              <w:rPr>
                <w:rFonts w:ascii="Tahoma" w:hAnsi="Tahoma" w:cs="Tahoma"/>
                <w:sz w:val="24"/>
                <w:szCs w:val="24"/>
              </w:rPr>
              <w:t>4</w:t>
            </w:r>
            <w:r w:rsidRPr="003B5DEA">
              <w:rPr>
                <w:rFonts w:ascii="Tahoma" w:hAnsi="Tahoma" w:cs="Tahoma"/>
                <w:sz w:val="24"/>
                <w:szCs w:val="24"/>
              </w:rPr>
              <w:t xml:space="preserve"> rok, przyjęte przez Ministra</w:t>
            </w:r>
            <w:r w:rsidR="006A3C08" w:rsidRPr="003B5DEA">
              <w:rPr>
                <w:rFonts w:ascii="Tahoma" w:hAnsi="Tahoma" w:cs="Tahoma"/>
                <w:sz w:val="24"/>
                <w:szCs w:val="24"/>
              </w:rPr>
              <w:t xml:space="preserve"> właściwego do spraw pracy w porozumieniu z Radą Rynku Pracy</w:t>
            </w:r>
          </w:p>
        </w:tc>
        <w:tc>
          <w:tcPr>
            <w:tcW w:w="738" w:type="dxa"/>
            <w:vAlign w:val="center"/>
          </w:tcPr>
          <w:p w:rsidR="00127260" w:rsidRPr="003B5DEA" w:rsidRDefault="00127260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7260" w:rsidRPr="003B5DEA" w:rsidRDefault="00127260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7260" w:rsidRPr="003B5DEA" w:rsidRDefault="00127260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20D" w:rsidRPr="003B5DEA" w:rsidTr="006D07D4">
        <w:trPr>
          <w:trHeight w:val="548"/>
        </w:trPr>
        <w:tc>
          <w:tcPr>
            <w:tcW w:w="709" w:type="dxa"/>
            <w:vAlign w:val="center"/>
          </w:tcPr>
          <w:p w:rsidR="0090320D" w:rsidRPr="003B5DEA" w:rsidRDefault="0090320D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90320D" w:rsidRPr="003B5DEA" w:rsidRDefault="0090320D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Wniosek wpisuje się w priorytety wydatkowania środków rezerwy KFS na 2024 rok określonymi przez Radę Rynku Pracy</w:t>
            </w:r>
          </w:p>
        </w:tc>
        <w:tc>
          <w:tcPr>
            <w:tcW w:w="738" w:type="dxa"/>
            <w:vAlign w:val="center"/>
          </w:tcPr>
          <w:p w:rsidR="0090320D" w:rsidRPr="003B5DEA" w:rsidRDefault="0090320D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320D" w:rsidRPr="003B5DEA" w:rsidRDefault="0090320D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20D" w:rsidRPr="003B5DEA" w:rsidRDefault="0090320D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B43DD3" w:rsidRPr="003B5DEA" w:rsidRDefault="00DE66EA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 xml:space="preserve">Wnioskowana  wysokość kosztów kształcenia ustawicznego, nie przekracza </w:t>
            </w:r>
            <w:r w:rsidR="00C97101" w:rsidRPr="003B5DEA">
              <w:rPr>
                <w:rFonts w:ascii="Tahoma" w:hAnsi="Tahoma" w:cs="Tahoma"/>
                <w:sz w:val="24"/>
                <w:szCs w:val="24"/>
              </w:rPr>
              <w:t>6</w:t>
            </w:r>
            <w:r w:rsidRPr="003B5DEA">
              <w:rPr>
                <w:rFonts w:ascii="Tahoma" w:hAnsi="Tahoma" w:cs="Tahoma"/>
                <w:sz w:val="24"/>
                <w:szCs w:val="24"/>
              </w:rPr>
              <w:t xml:space="preserve">.000 zł w danym roku na jednego uczestnika </w:t>
            </w:r>
            <w:r w:rsidRPr="003B5DEA">
              <w:rPr>
                <w:rFonts w:ascii="Tahoma" w:hAnsi="Tahoma" w:cs="Tahoma"/>
                <w:sz w:val="24"/>
                <w:szCs w:val="24"/>
              </w:rPr>
              <w:lastRenderedPageBreak/>
              <w:t>w przypadku pracodawcy oraz pracowników zatrudnionych w wymiarze co najmniej  ½ etatu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  <w:vAlign w:val="center"/>
          </w:tcPr>
          <w:p w:rsidR="00B43DD3" w:rsidRPr="003B5DEA" w:rsidRDefault="00A60B12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 xml:space="preserve">Wnioskowana </w:t>
            </w:r>
            <w:r w:rsidR="00B43DD3" w:rsidRPr="003B5DEA">
              <w:rPr>
                <w:rFonts w:ascii="Tahoma" w:hAnsi="Tahoma" w:cs="Tahoma"/>
                <w:sz w:val="24"/>
                <w:szCs w:val="24"/>
              </w:rPr>
              <w:t>wysokość dofinansowania n</w:t>
            </w:r>
            <w:r w:rsidR="00DE66EA" w:rsidRPr="003B5DEA">
              <w:rPr>
                <w:rFonts w:ascii="Tahoma" w:hAnsi="Tahoma" w:cs="Tahoma"/>
                <w:sz w:val="24"/>
                <w:szCs w:val="24"/>
              </w:rPr>
              <w:t xml:space="preserve">ie przekracza w bieżącym roku </w:t>
            </w:r>
            <w:r w:rsidR="00C97101" w:rsidRPr="003B5DEA">
              <w:rPr>
                <w:rFonts w:ascii="Tahoma" w:hAnsi="Tahoma" w:cs="Tahoma"/>
                <w:sz w:val="24"/>
                <w:szCs w:val="24"/>
              </w:rPr>
              <w:t>24</w:t>
            </w:r>
            <w:r w:rsidR="00B43DD3" w:rsidRPr="003B5DEA">
              <w:rPr>
                <w:rFonts w:ascii="Tahoma" w:hAnsi="Tahoma" w:cs="Tahoma"/>
                <w:sz w:val="24"/>
                <w:szCs w:val="24"/>
              </w:rPr>
              <w:t>.000 zł – w przypadku mikroprzedsiębiorców</w:t>
            </w:r>
            <w:r w:rsidR="00C97101" w:rsidRPr="003B5DEA">
              <w:rPr>
                <w:rFonts w:ascii="Tahoma" w:hAnsi="Tahoma" w:cs="Tahoma"/>
                <w:sz w:val="24"/>
                <w:szCs w:val="24"/>
              </w:rPr>
              <w:t>, 36</w:t>
            </w:r>
            <w:r w:rsidR="00DE66EA" w:rsidRPr="003B5DEA">
              <w:rPr>
                <w:rFonts w:ascii="Tahoma" w:hAnsi="Tahoma" w:cs="Tahoma"/>
                <w:sz w:val="24"/>
                <w:szCs w:val="24"/>
              </w:rPr>
              <w:t xml:space="preserve">.000 zł w przypadku małych przedsiębiorców lub </w:t>
            </w:r>
            <w:r w:rsidR="00B43DD3" w:rsidRPr="003B5DEA">
              <w:rPr>
                <w:rFonts w:ascii="Tahoma" w:hAnsi="Tahoma" w:cs="Tahoma"/>
                <w:sz w:val="24"/>
                <w:szCs w:val="24"/>
              </w:rPr>
              <w:t>50.000 zł u pozostałych pracodawców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CE5" w:rsidRPr="003B5DEA" w:rsidTr="006D07D4">
        <w:trPr>
          <w:trHeight w:val="542"/>
        </w:trPr>
        <w:tc>
          <w:tcPr>
            <w:tcW w:w="709" w:type="dxa"/>
            <w:vAlign w:val="center"/>
          </w:tcPr>
          <w:p w:rsidR="00144CE5" w:rsidRPr="003B5DEA" w:rsidRDefault="00144CE5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9a</w:t>
            </w:r>
          </w:p>
        </w:tc>
        <w:tc>
          <w:tcPr>
            <w:tcW w:w="6804" w:type="dxa"/>
            <w:vAlign w:val="center"/>
          </w:tcPr>
          <w:p w:rsidR="00144CE5" w:rsidRPr="003B5DEA" w:rsidRDefault="00144CE5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 xml:space="preserve">Kształceniem ustawicznym objęci będą pracownicy </w:t>
            </w:r>
            <w:r w:rsidRPr="003B5DEA">
              <w:rPr>
                <w:rFonts w:ascii="Tahoma" w:hAnsi="Tahoma" w:cs="Tahoma"/>
                <w:iCs/>
                <w:sz w:val="24"/>
                <w:szCs w:val="24"/>
              </w:rPr>
              <w:t>świadczący pracę na podstawie umowy zawartej zgodnie z art. 2 Kodeksu pracy,</w:t>
            </w:r>
            <w:r w:rsidRPr="003B5DEA">
              <w:rPr>
                <w:rFonts w:ascii="Tahoma" w:hAnsi="Tahoma" w:cs="Tahoma"/>
                <w:sz w:val="24"/>
                <w:szCs w:val="24"/>
              </w:rPr>
              <w:t xml:space="preserve"> ze stażem pracy nie krótszym niż 6 miesięcy  u pracodawcy wnioskującego  o kształcenie ustawiczne na dzień złożenia wniosku;</w:t>
            </w:r>
          </w:p>
        </w:tc>
        <w:tc>
          <w:tcPr>
            <w:tcW w:w="738" w:type="dxa"/>
            <w:vAlign w:val="center"/>
          </w:tcPr>
          <w:p w:rsidR="00144CE5" w:rsidRPr="003B5DEA" w:rsidRDefault="00144CE5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4CE5" w:rsidRPr="003B5DEA" w:rsidRDefault="00144CE5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4CE5" w:rsidRPr="003B5DEA" w:rsidRDefault="00144CE5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A60B12" w:rsidRPr="003B5DEA" w:rsidRDefault="00144CE5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9b</w:t>
            </w:r>
          </w:p>
        </w:tc>
        <w:tc>
          <w:tcPr>
            <w:tcW w:w="6804" w:type="dxa"/>
            <w:vAlign w:val="center"/>
          </w:tcPr>
          <w:p w:rsidR="00A60B12" w:rsidRPr="003B5DEA" w:rsidRDefault="00A60B12" w:rsidP="00E20A9B">
            <w:pPr>
              <w:spacing w:after="0" w:line="36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B5DEA">
              <w:rPr>
                <w:rFonts w:ascii="Tahoma" w:hAnsi="Tahoma" w:cs="Tahoma"/>
                <w:iCs/>
                <w:sz w:val="24"/>
                <w:szCs w:val="24"/>
              </w:rPr>
              <w:t>W przypadku ubiegania się o środki na sfinansowanie kosztów kształcenia ustawicznego pracodawcy, działalność prowadzona jest  co najmniej 6 miesięcy przed dniem złożenia wniosku</w:t>
            </w:r>
          </w:p>
        </w:tc>
        <w:tc>
          <w:tcPr>
            <w:tcW w:w="738" w:type="dxa"/>
            <w:vAlign w:val="center"/>
          </w:tcPr>
          <w:p w:rsidR="00A60B12" w:rsidRPr="003B5DEA" w:rsidRDefault="00A60B12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0B12" w:rsidRPr="003B5DEA" w:rsidRDefault="00A60B12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0B12" w:rsidRPr="003B5DEA" w:rsidRDefault="00A60B12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463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Pracodawca nie wnioskuje o sfinansowanie kosztów kształcenia ustawicznego, o których mowa  w § 9 ust. 1 Zasad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307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Wnioskodawca korzystający ze środków KFS dokonał rozliczenia wcześniej zawartych umów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Wnioskodawca wywiązywał się z postanowień zawartych w każdej umowie zawartej z PUP w bieżącym roku oraz dwóch poprzednich latach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Wnioskodawca nie zalega z wypłacaniem w terminie wynagrodzeń pracownikom oraz z opłacaniem należnych składek na ubezpieczenia społeczne, ubezpieczenie zdrowotne, FP, FGŚP, Fundusz Emerytur Pomostowych oraz opłacaniem innych danin publicznych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339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Wnioskodawca nie posiada nieuregulowanych w terminie zobowiązań cywilnoprawnych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Wnioskodawca nie podlega obowiązkowi zwrotu kwoty stanowiącej równowartość udzielonej pomocy publicznej, co do której Komisja Europejska wydała decyzję o obowiązku zwrotu pomocy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Wnioskodawca w okresie 2 lat przed dniem złożenia wniosku nie był karany za przestępstwo przeciwko obrotowi gospodarczemu, w rozumien</w:t>
            </w:r>
            <w:r w:rsidR="0050298C" w:rsidRPr="003B5DEA">
              <w:rPr>
                <w:rFonts w:ascii="Tahoma" w:hAnsi="Tahoma" w:cs="Tahoma"/>
                <w:sz w:val="24"/>
                <w:szCs w:val="24"/>
              </w:rPr>
              <w:t>iu ustawy z dnia 6 czerwca 1997</w:t>
            </w:r>
            <w:r w:rsidRPr="003B5DEA">
              <w:rPr>
                <w:rFonts w:ascii="Tahoma" w:hAnsi="Tahoma" w:cs="Tahoma"/>
                <w:sz w:val="24"/>
                <w:szCs w:val="24"/>
              </w:rPr>
              <w:t>r. – Kodeks karny lub ustawy z dnia 28 października 2002 r. o odpowiedzialności podmiotów zbiorowych za czyny zabronione pod groźbą kary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Wnioskodawca w okresie 365 dni przed złożeniem wniosku nie został ukarany lub skazany prawomocnym wyrokiem za naruszenie przepisów prawa pracy lub nie jest objęty postępowaniem dotyczącym naruszenia przepisów prawa pracy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373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Wnioskowane dofinansowanie jest zgodne z zasadami udzielenia pomocy de minimis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 xml:space="preserve">Wskazana przez Wnioskodawcę instytucja posiada uprawnienia do przeprowadzenia kształcenia ustawicznego 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Wnioskodawca nie jest powiązany kapitałowo lub osobowo z usługodawcą realizującym działania  w ramach kształcenia ustawicznego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6D07D4">
        <w:trPr>
          <w:trHeight w:val="542"/>
        </w:trPr>
        <w:tc>
          <w:tcPr>
            <w:tcW w:w="709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21.</w:t>
            </w:r>
          </w:p>
        </w:tc>
        <w:tc>
          <w:tcPr>
            <w:tcW w:w="6804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 xml:space="preserve">Wnioskodawca nie zamierza samodzielnie realizować usług edukacyjnych dla własnych pracowników </w:t>
            </w:r>
          </w:p>
        </w:tc>
        <w:tc>
          <w:tcPr>
            <w:tcW w:w="738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DD3" w:rsidRPr="003B5DEA" w:rsidRDefault="00B43DD3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5173" w:rsidRPr="003B5DEA" w:rsidRDefault="00075173" w:rsidP="00E20A9B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:rsidR="007F6048" w:rsidRPr="003B5DEA" w:rsidRDefault="007F6048" w:rsidP="00E20A9B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Nieprawidłowości do uzupełnienia  ………………………………</w:t>
      </w:r>
      <w:r w:rsidR="007A1DAB" w:rsidRPr="003B5DEA">
        <w:rPr>
          <w:rFonts w:ascii="Tahoma" w:hAnsi="Tahoma" w:cs="Tahoma"/>
          <w:sz w:val="24"/>
          <w:szCs w:val="24"/>
        </w:rPr>
        <w:t>……..</w:t>
      </w:r>
      <w:r w:rsidRPr="003B5DEA">
        <w:rPr>
          <w:rFonts w:ascii="Tahoma" w:hAnsi="Tahoma" w:cs="Tahoma"/>
          <w:sz w:val="24"/>
          <w:szCs w:val="24"/>
        </w:rPr>
        <w:t>………………………………………..…………………………………………</w:t>
      </w:r>
      <w:r w:rsidR="00C57562" w:rsidRPr="003B5DEA">
        <w:rPr>
          <w:rFonts w:ascii="Tahoma" w:hAnsi="Tahoma" w:cs="Tahoma"/>
          <w:sz w:val="24"/>
          <w:szCs w:val="24"/>
        </w:rPr>
        <w:t>……</w:t>
      </w:r>
      <w:r w:rsidR="00065FB0" w:rsidRPr="003B5DEA">
        <w:rPr>
          <w:rFonts w:ascii="Tahoma" w:hAnsi="Tahoma" w:cs="Tahoma"/>
          <w:sz w:val="24"/>
          <w:szCs w:val="24"/>
        </w:rPr>
        <w:t>…………</w:t>
      </w:r>
    </w:p>
    <w:p w:rsidR="007F6048" w:rsidRPr="003B5DEA" w:rsidRDefault="007F6048" w:rsidP="00E20A9B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………………………………………………………………………..……………</w:t>
      </w:r>
      <w:r w:rsidR="007A1DAB" w:rsidRPr="003B5DEA">
        <w:rPr>
          <w:rFonts w:ascii="Tahoma" w:hAnsi="Tahoma" w:cs="Tahoma"/>
          <w:sz w:val="24"/>
          <w:szCs w:val="24"/>
        </w:rPr>
        <w:t>.</w:t>
      </w:r>
      <w:r w:rsidRPr="003B5DEA">
        <w:rPr>
          <w:rFonts w:ascii="Tahoma" w:hAnsi="Tahoma" w:cs="Tahoma"/>
          <w:sz w:val="24"/>
          <w:szCs w:val="24"/>
        </w:rPr>
        <w:t>……………………………………………………</w:t>
      </w:r>
      <w:r w:rsidR="007126A0" w:rsidRPr="003B5DE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D5547E" w:rsidRPr="003B5DEA" w:rsidRDefault="00D5547E" w:rsidP="00E20A9B">
      <w:pPr>
        <w:spacing w:after="0" w:line="360" w:lineRule="auto"/>
        <w:ind w:left="2124" w:firstLine="708"/>
        <w:rPr>
          <w:rFonts w:ascii="Tahoma" w:hAnsi="Tahoma" w:cs="Tahoma"/>
          <w:sz w:val="24"/>
          <w:szCs w:val="24"/>
        </w:rPr>
      </w:pPr>
    </w:p>
    <w:p w:rsidR="00B20AE6" w:rsidRPr="003B5DEA" w:rsidRDefault="0050298C" w:rsidP="00E20A9B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3B5DEA">
        <w:rPr>
          <w:rFonts w:ascii="Tahoma" w:hAnsi="Tahoma" w:cs="Tahoma"/>
          <w:b/>
          <w:sz w:val="24"/>
          <w:szCs w:val="24"/>
        </w:rPr>
        <w:t>Część</w:t>
      </w:r>
      <w:r w:rsidR="00B20AE6" w:rsidRPr="003B5DEA">
        <w:rPr>
          <w:rFonts w:ascii="Tahoma" w:hAnsi="Tahoma" w:cs="Tahoma"/>
          <w:b/>
          <w:sz w:val="24"/>
          <w:szCs w:val="24"/>
        </w:rPr>
        <w:t xml:space="preserve"> II  - Negocjacje </w:t>
      </w:r>
    </w:p>
    <w:p w:rsidR="00A115AF" w:rsidRPr="003B5DEA" w:rsidRDefault="00A115AF" w:rsidP="00E20A9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Wniosek skierowany do negocjacji</w:t>
      </w:r>
      <w:r w:rsidRPr="003B5DEA">
        <w:rPr>
          <w:rFonts w:ascii="Tahoma" w:hAnsi="Tahoma" w:cs="Tahoma"/>
          <w:sz w:val="24"/>
          <w:szCs w:val="24"/>
        </w:rPr>
        <w:tab/>
      </w:r>
      <w:r w:rsidRPr="003B5DEA">
        <w:rPr>
          <w:rFonts w:ascii="Tahoma" w:eastAsia="SimSun" w:hAnsi="Tahoma" w:cs="Tahoma"/>
          <w:sz w:val="24"/>
          <w:szCs w:val="24"/>
        </w:rPr>
        <w:t xml:space="preserve">□ </w:t>
      </w:r>
      <w:r w:rsidRPr="003B5DEA">
        <w:rPr>
          <w:rFonts w:ascii="Tahoma" w:hAnsi="Tahoma" w:cs="Tahoma"/>
          <w:sz w:val="24"/>
          <w:szCs w:val="24"/>
        </w:rPr>
        <w:t>TAK</w:t>
      </w:r>
      <w:r w:rsidR="009516B5" w:rsidRPr="003B5DEA">
        <w:rPr>
          <w:rFonts w:ascii="Tahoma" w:hAnsi="Tahoma" w:cs="Tahoma"/>
          <w:sz w:val="24"/>
          <w:szCs w:val="24"/>
        </w:rPr>
        <w:t xml:space="preserve">  </w:t>
      </w:r>
      <w:r w:rsidRPr="003B5DEA">
        <w:rPr>
          <w:rFonts w:ascii="Tahoma" w:eastAsia="SimSun" w:hAnsi="Tahoma" w:cs="Tahoma"/>
          <w:sz w:val="24"/>
          <w:szCs w:val="24"/>
        </w:rPr>
        <w:t>□</w:t>
      </w:r>
      <w:r w:rsidRPr="003B5DEA">
        <w:rPr>
          <w:rFonts w:ascii="Tahoma" w:hAnsi="Tahoma" w:cs="Tahoma"/>
          <w:sz w:val="24"/>
          <w:szCs w:val="24"/>
        </w:rPr>
        <w:t xml:space="preserve">  NIE</w:t>
      </w:r>
    </w:p>
    <w:tbl>
      <w:tblPr>
        <w:tblW w:w="10485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  <w:tblDescription w:val="Karta oceny formalno-prawnej"/>
      </w:tblPr>
      <w:tblGrid>
        <w:gridCol w:w="4007"/>
        <w:gridCol w:w="3359"/>
        <w:gridCol w:w="3119"/>
      </w:tblGrid>
      <w:tr w:rsidR="00F87664" w:rsidRPr="003B5DEA" w:rsidTr="00144CE5">
        <w:trPr>
          <w:trHeight w:val="604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50298C" w:rsidP="00E20A9B">
            <w:pPr>
              <w:spacing w:after="0" w:line="360" w:lineRule="auto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3B5DEA">
              <w:rPr>
                <w:rFonts w:ascii="Tahoma" w:hAnsi="Tahoma" w:cs="Tahoma"/>
                <w:bCs/>
                <w:iCs/>
                <w:sz w:val="24"/>
                <w:szCs w:val="24"/>
              </w:rPr>
              <w:t>Zakres negocjacji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50298C" w:rsidP="00E20A9B">
            <w:pPr>
              <w:spacing w:after="0" w:line="360" w:lineRule="auto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3B5DEA">
              <w:rPr>
                <w:rFonts w:ascii="Tahoma" w:hAnsi="Tahoma" w:cs="Tahoma"/>
                <w:bCs/>
                <w:iCs/>
                <w:sz w:val="24"/>
                <w:szCs w:val="24"/>
              </w:rPr>
              <w:t>Przed negocjacjami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50298C" w:rsidP="00E20A9B">
            <w:pPr>
              <w:spacing w:after="0" w:line="360" w:lineRule="auto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3B5DEA">
              <w:rPr>
                <w:rFonts w:ascii="Tahoma" w:hAnsi="Tahoma" w:cs="Tahoma"/>
                <w:bCs/>
                <w:iCs/>
                <w:sz w:val="24"/>
                <w:szCs w:val="24"/>
              </w:rPr>
              <w:t>Po negocjacjach</w:t>
            </w:r>
          </w:p>
        </w:tc>
      </w:tr>
      <w:tr w:rsidR="00F87664" w:rsidRPr="003B5DEA" w:rsidTr="00144CE5">
        <w:trPr>
          <w:trHeight w:val="43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 xml:space="preserve">Cena usługi kształcenia ustawicznego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144CE5">
        <w:trPr>
          <w:trHeight w:val="42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lastRenderedPageBreak/>
              <w:t>Liczba osób objętych kształceniem ustawicznym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144CE5">
        <w:trPr>
          <w:trHeight w:val="43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 xml:space="preserve">Realizator usługi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664" w:rsidRPr="003B5DEA" w:rsidTr="00144CE5">
        <w:trPr>
          <w:trHeight w:val="73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3B5DEA">
              <w:rPr>
                <w:rFonts w:ascii="Tahoma" w:hAnsi="Tahoma" w:cs="Tahoma"/>
                <w:sz w:val="24"/>
                <w:szCs w:val="24"/>
              </w:rPr>
              <w:t>Program kształcenia ustawicznego lub zakres egzaminu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3B5DEA" w:rsidRDefault="00B20AE6" w:rsidP="00E20A9B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20AE6" w:rsidRPr="003B5DEA" w:rsidRDefault="00B20AE6" w:rsidP="00E20A9B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Dodatkowe uwagi</w:t>
      </w:r>
      <w:r w:rsidR="00A14EC4" w:rsidRPr="003B5DEA">
        <w:rPr>
          <w:rFonts w:ascii="Tahoma" w:hAnsi="Tahoma" w:cs="Tahoma"/>
          <w:sz w:val="24"/>
          <w:szCs w:val="24"/>
        </w:rPr>
        <w:t>:</w:t>
      </w:r>
      <w:r w:rsidRPr="003B5DEA">
        <w:rPr>
          <w:rFonts w:ascii="Tahoma" w:hAnsi="Tahoma" w:cs="Tahoma"/>
          <w:sz w:val="24"/>
          <w:szCs w:val="24"/>
        </w:rPr>
        <w:t xml:space="preserve"> ……………………………………….…………………………………………………………………………………………………</w:t>
      </w:r>
    </w:p>
    <w:p w:rsidR="00461C9F" w:rsidRPr="003B5DEA" w:rsidRDefault="00B20AE6" w:rsidP="00E20A9B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</w:p>
    <w:p w:rsidR="00935DC3" w:rsidRPr="003B5DEA" w:rsidRDefault="00461C9F" w:rsidP="00E20A9B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br/>
      </w:r>
      <w:r w:rsidRPr="003B5DEA">
        <w:rPr>
          <w:rFonts w:ascii="Tahoma" w:hAnsi="Tahoma" w:cs="Tahoma"/>
          <w:b/>
          <w:sz w:val="24"/>
          <w:szCs w:val="24"/>
        </w:rPr>
        <w:t>C</w:t>
      </w:r>
      <w:r w:rsidR="0050298C" w:rsidRPr="003B5DEA">
        <w:rPr>
          <w:rFonts w:ascii="Tahoma" w:hAnsi="Tahoma" w:cs="Tahoma"/>
          <w:b/>
          <w:sz w:val="24"/>
          <w:szCs w:val="24"/>
        </w:rPr>
        <w:t xml:space="preserve">zęść </w:t>
      </w:r>
      <w:r w:rsidRPr="003B5DEA">
        <w:rPr>
          <w:rFonts w:ascii="Tahoma" w:hAnsi="Tahoma" w:cs="Tahoma"/>
          <w:b/>
          <w:sz w:val="24"/>
          <w:szCs w:val="24"/>
        </w:rPr>
        <w:t>II</w:t>
      </w:r>
      <w:r w:rsidR="0068205E" w:rsidRPr="003B5DEA">
        <w:rPr>
          <w:rFonts w:ascii="Tahoma" w:hAnsi="Tahoma" w:cs="Tahoma"/>
          <w:b/>
          <w:sz w:val="24"/>
          <w:szCs w:val="24"/>
        </w:rPr>
        <w:t>I</w:t>
      </w:r>
      <w:r w:rsidRPr="003B5DEA">
        <w:rPr>
          <w:rFonts w:ascii="Tahoma" w:hAnsi="Tahoma" w:cs="Tahoma"/>
          <w:b/>
          <w:sz w:val="24"/>
          <w:szCs w:val="24"/>
        </w:rPr>
        <w:t xml:space="preserve">  - </w:t>
      </w:r>
      <w:r w:rsidR="0068205E" w:rsidRPr="003B5DEA">
        <w:rPr>
          <w:rFonts w:ascii="Tahoma" w:hAnsi="Tahoma" w:cs="Tahoma"/>
          <w:b/>
          <w:sz w:val="24"/>
          <w:szCs w:val="24"/>
        </w:rPr>
        <w:t>Podsumowanie oceny formalnej wniosku</w:t>
      </w:r>
      <w:r w:rsidR="009516B5" w:rsidRPr="003B5DEA">
        <w:rPr>
          <w:rFonts w:ascii="Tahoma" w:hAnsi="Tahoma" w:cs="Tahoma"/>
          <w:sz w:val="24"/>
          <w:szCs w:val="24"/>
        </w:rPr>
        <w:br/>
      </w:r>
      <w:r w:rsidR="009516B5" w:rsidRPr="003B5DEA">
        <w:rPr>
          <w:rFonts w:ascii="Tahoma" w:hAnsi="Tahoma" w:cs="Tahoma"/>
          <w:sz w:val="24"/>
          <w:szCs w:val="24"/>
        </w:rPr>
        <w:br/>
      </w:r>
      <w:r w:rsidR="00935DC3" w:rsidRPr="003B5DEA">
        <w:rPr>
          <w:rFonts w:ascii="Tahoma" w:hAnsi="Tahoma" w:cs="Tahoma"/>
          <w:sz w:val="24"/>
          <w:szCs w:val="24"/>
        </w:rPr>
        <w:t xml:space="preserve">- </w:t>
      </w:r>
      <w:r w:rsidR="00BD3852" w:rsidRPr="003B5DEA">
        <w:rPr>
          <w:rFonts w:ascii="Tahoma" w:hAnsi="Tahoma" w:cs="Tahoma"/>
          <w:sz w:val="24"/>
          <w:szCs w:val="24"/>
        </w:rPr>
        <w:t>Wniosek</w:t>
      </w:r>
      <w:r w:rsidR="00BD3852" w:rsidRPr="003B5DEA">
        <w:rPr>
          <w:rFonts w:ascii="Tahoma" w:eastAsia="SimSun" w:hAnsi="Tahoma" w:cs="Tahoma"/>
          <w:sz w:val="24"/>
          <w:szCs w:val="24"/>
        </w:rPr>
        <w:t xml:space="preserve"> wypełniony jest prawidłowo</w:t>
      </w:r>
      <w:r w:rsidR="009516B5" w:rsidRPr="003B5DEA">
        <w:rPr>
          <w:rFonts w:ascii="Tahoma" w:eastAsia="SimSun" w:hAnsi="Tahoma" w:cs="Tahoma"/>
          <w:sz w:val="24"/>
          <w:szCs w:val="24"/>
        </w:rPr>
        <w:t xml:space="preserve"> </w:t>
      </w:r>
      <w:r w:rsidR="00BD3852" w:rsidRPr="003B5DEA">
        <w:rPr>
          <w:rFonts w:ascii="Tahoma" w:eastAsia="SimSun" w:hAnsi="Tahoma" w:cs="Tahoma"/>
          <w:sz w:val="24"/>
          <w:szCs w:val="24"/>
        </w:rPr>
        <w:t>–   nie podlega uzupełnieniu □</w:t>
      </w:r>
      <w:r w:rsidR="00935DC3" w:rsidRPr="003B5DEA">
        <w:rPr>
          <w:rFonts w:ascii="Tahoma" w:eastAsia="SimSun" w:hAnsi="Tahoma" w:cs="Tahoma"/>
          <w:sz w:val="24"/>
          <w:szCs w:val="24"/>
        </w:rPr>
        <w:br/>
        <w:t xml:space="preserve">- </w:t>
      </w:r>
      <w:r w:rsidR="00BD3852" w:rsidRPr="003B5DEA">
        <w:rPr>
          <w:rFonts w:ascii="Tahoma" w:hAnsi="Tahoma" w:cs="Tahoma"/>
          <w:sz w:val="24"/>
          <w:szCs w:val="24"/>
        </w:rPr>
        <w:t>Wniosek</w:t>
      </w:r>
      <w:r w:rsidR="00BD3852" w:rsidRPr="003B5DEA">
        <w:rPr>
          <w:rFonts w:ascii="Tahoma" w:eastAsia="SimSun" w:hAnsi="Tahoma" w:cs="Tahoma"/>
          <w:sz w:val="24"/>
          <w:szCs w:val="24"/>
        </w:rPr>
        <w:t xml:space="preserve"> wypełniony jest nieprawidłowo</w:t>
      </w:r>
      <w:r w:rsidR="009E0EF4" w:rsidRPr="003B5DEA">
        <w:rPr>
          <w:rFonts w:ascii="Tahoma" w:eastAsia="SimSun" w:hAnsi="Tahoma" w:cs="Tahoma"/>
          <w:sz w:val="24"/>
          <w:szCs w:val="24"/>
        </w:rPr>
        <w:t xml:space="preserve"> –   podlega </w:t>
      </w:r>
      <w:r w:rsidR="00BD3852" w:rsidRPr="003B5DEA">
        <w:rPr>
          <w:rFonts w:ascii="Tahoma" w:eastAsia="SimSun" w:hAnsi="Tahoma" w:cs="Tahoma"/>
          <w:sz w:val="24"/>
          <w:szCs w:val="24"/>
        </w:rPr>
        <w:t>uzupełnieniu</w:t>
      </w:r>
      <w:r w:rsidR="00DE3661" w:rsidRPr="003B5DEA">
        <w:rPr>
          <w:rFonts w:ascii="Tahoma" w:eastAsia="SimSun" w:hAnsi="Tahoma" w:cs="Tahoma"/>
          <w:sz w:val="24"/>
          <w:szCs w:val="24"/>
        </w:rPr>
        <w:t>/negocjacją</w:t>
      </w:r>
      <w:r w:rsidR="00D01907" w:rsidRPr="003B5DEA">
        <w:rPr>
          <w:rFonts w:ascii="Tahoma" w:eastAsia="SimSun" w:hAnsi="Tahoma" w:cs="Tahoma"/>
          <w:sz w:val="24"/>
          <w:szCs w:val="24"/>
        </w:rPr>
        <w:t>*</w:t>
      </w:r>
      <w:r w:rsidR="00935DC3" w:rsidRPr="003B5DEA">
        <w:rPr>
          <w:rFonts w:ascii="Tahoma" w:eastAsia="SimSun" w:hAnsi="Tahoma" w:cs="Tahoma"/>
          <w:sz w:val="24"/>
          <w:szCs w:val="24"/>
        </w:rPr>
        <w:t xml:space="preserve"> </w:t>
      </w:r>
      <w:r w:rsidR="00BD3852" w:rsidRPr="003B5DEA">
        <w:rPr>
          <w:rFonts w:ascii="Tahoma" w:eastAsia="SimSun" w:hAnsi="Tahoma" w:cs="Tahoma"/>
          <w:sz w:val="24"/>
          <w:szCs w:val="24"/>
        </w:rPr>
        <w:t>□</w:t>
      </w:r>
      <w:r w:rsidR="00935DC3" w:rsidRPr="003B5DEA">
        <w:rPr>
          <w:rFonts w:ascii="Tahoma" w:eastAsia="SimSun" w:hAnsi="Tahoma" w:cs="Tahoma"/>
          <w:sz w:val="24"/>
          <w:szCs w:val="24"/>
        </w:rPr>
        <w:br/>
      </w:r>
    </w:p>
    <w:p w:rsidR="00935DC3" w:rsidRPr="003B5DEA" w:rsidRDefault="00D254CE" w:rsidP="00E20A9B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Wyznaczony termin na poprawienie/uzupełnienie</w:t>
      </w:r>
      <w:r w:rsidR="00D01907" w:rsidRPr="003B5DEA">
        <w:rPr>
          <w:rFonts w:ascii="Tahoma" w:hAnsi="Tahoma" w:cs="Tahoma"/>
          <w:sz w:val="24"/>
          <w:szCs w:val="24"/>
        </w:rPr>
        <w:t xml:space="preserve"> do dnia………………</w:t>
      </w:r>
      <w:r w:rsidR="00935DC3" w:rsidRPr="003B5DEA">
        <w:rPr>
          <w:rFonts w:ascii="Tahoma" w:hAnsi="Tahoma" w:cs="Tahoma"/>
          <w:sz w:val="24"/>
          <w:szCs w:val="24"/>
        </w:rPr>
        <w:br/>
      </w:r>
      <w:r w:rsidR="00935DC3" w:rsidRPr="003B5DEA">
        <w:rPr>
          <w:rFonts w:ascii="Tahoma" w:hAnsi="Tahoma" w:cs="Tahoma"/>
          <w:sz w:val="24"/>
          <w:szCs w:val="24"/>
        </w:rPr>
        <w:br/>
      </w:r>
      <w:r w:rsidR="00935DC3" w:rsidRPr="003B5DEA">
        <w:rPr>
          <w:rFonts w:ascii="Tahoma" w:eastAsia="SimSun" w:hAnsi="Tahoma" w:cs="Tahoma"/>
          <w:sz w:val="24"/>
          <w:szCs w:val="24"/>
        </w:rPr>
        <w:t xml:space="preserve">- Brak obowiązkowych załączników </w:t>
      </w:r>
      <w:r w:rsidR="009757DA">
        <w:rPr>
          <w:rFonts w:ascii="Tahoma" w:eastAsia="SimSun" w:hAnsi="Tahoma" w:cs="Tahoma"/>
          <w:sz w:val="24"/>
          <w:szCs w:val="24"/>
        </w:rPr>
        <w:t xml:space="preserve">            </w:t>
      </w:r>
      <w:bookmarkStart w:id="0" w:name="_GoBack"/>
      <w:bookmarkEnd w:id="0"/>
      <w:r w:rsidR="00BD3852" w:rsidRPr="003B5DEA">
        <w:rPr>
          <w:rFonts w:ascii="Tahoma" w:eastAsia="SimSun" w:hAnsi="Tahoma" w:cs="Tahoma"/>
          <w:sz w:val="24"/>
          <w:szCs w:val="24"/>
        </w:rPr>
        <w:t>–   wniosek p</w:t>
      </w:r>
      <w:r w:rsidR="00935DC3" w:rsidRPr="003B5DEA">
        <w:rPr>
          <w:rFonts w:ascii="Tahoma" w:eastAsia="SimSun" w:hAnsi="Tahoma" w:cs="Tahoma"/>
          <w:sz w:val="24"/>
          <w:szCs w:val="24"/>
        </w:rPr>
        <w:t xml:space="preserve">ozostawia się bez rozpatrzenia </w:t>
      </w:r>
      <w:r w:rsidR="00BD3852" w:rsidRPr="003B5DEA">
        <w:rPr>
          <w:rFonts w:ascii="Tahoma" w:eastAsia="SimSun" w:hAnsi="Tahoma" w:cs="Tahoma"/>
          <w:sz w:val="24"/>
          <w:szCs w:val="24"/>
        </w:rPr>
        <w:t>□</w:t>
      </w:r>
      <w:r w:rsidR="00935DC3" w:rsidRPr="003B5DEA">
        <w:rPr>
          <w:rFonts w:ascii="Tahoma" w:eastAsia="SimSun" w:hAnsi="Tahoma" w:cs="Tahoma"/>
          <w:sz w:val="24"/>
          <w:szCs w:val="24"/>
        </w:rPr>
        <w:br/>
        <w:t xml:space="preserve">- </w:t>
      </w:r>
      <w:r w:rsidR="00BD3852" w:rsidRPr="003B5DEA">
        <w:rPr>
          <w:rFonts w:ascii="Tahoma" w:eastAsia="SimSun" w:hAnsi="Tahoma" w:cs="Tahoma"/>
          <w:sz w:val="24"/>
          <w:szCs w:val="24"/>
        </w:rPr>
        <w:t>Wniosek nie spełnia kryteriów pkt ………</w:t>
      </w:r>
      <w:r w:rsidR="008B444D" w:rsidRPr="003B5DEA">
        <w:rPr>
          <w:rFonts w:ascii="Tahoma" w:eastAsia="SimSun" w:hAnsi="Tahoma" w:cs="Tahoma"/>
          <w:sz w:val="24"/>
          <w:szCs w:val="24"/>
        </w:rPr>
        <w:t>...</w:t>
      </w:r>
      <w:r w:rsidR="00935DC3" w:rsidRPr="003B5DEA">
        <w:rPr>
          <w:rFonts w:ascii="Tahoma" w:eastAsia="SimSun" w:hAnsi="Tahoma" w:cs="Tahoma"/>
          <w:sz w:val="24"/>
          <w:szCs w:val="24"/>
        </w:rPr>
        <w:t xml:space="preserve"> </w:t>
      </w:r>
      <w:r w:rsidR="00BD3852" w:rsidRPr="003B5DEA">
        <w:rPr>
          <w:rFonts w:ascii="Tahoma" w:eastAsia="SimSun" w:hAnsi="Tahoma" w:cs="Tahoma"/>
          <w:sz w:val="24"/>
          <w:szCs w:val="24"/>
        </w:rPr>
        <w:t>–   wniosek rozpatrzony negatywnie</w:t>
      </w:r>
      <w:r w:rsidR="00935DC3" w:rsidRPr="003B5DEA">
        <w:rPr>
          <w:rFonts w:ascii="Tahoma" w:eastAsia="SimSun" w:hAnsi="Tahoma" w:cs="Tahoma"/>
          <w:sz w:val="24"/>
          <w:szCs w:val="24"/>
        </w:rPr>
        <w:t xml:space="preserve"> </w:t>
      </w:r>
      <w:r w:rsidR="00BD3852" w:rsidRPr="003B5DEA">
        <w:rPr>
          <w:rFonts w:ascii="Tahoma" w:eastAsia="SimSun" w:hAnsi="Tahoma" w:cs="Tahoma"/>
          <w:sz w:val="24"/>
          <w:szCs w:val="24"/>
        </w:rPr>
        <w:t>□</w:t>
      </w:r>
      <w:r w:rsidR="00EE7749" w:rsidRPr="003B5DEA">
        <w:rPr>
          <w:rFonts w:ascii="Tahoma" w:eastAsia="SimSun" w:hAnsi="Tahoma" w:cs="Tahoma"/>
          <w:sz w:val="24"/>
          <w:szCs w:val="24"/>
        </w:rPr>
        <w:br/>
      </w:r>
      <w:r w:rsidR="00EE7749" w:rsidRPr="003B5DEA">
        <w:rPr>
          <w:rFonts w:ascii="Tahoma" w:eastAsia="SimSun" w:hAnsi="Tahoma" w:cs="Tahoma"/>
          <w:sz w:val="24"/>
          <w:szCs w:val="24"/>
        </w:rPr>
        <w:br/>
      </w:r>
    </w:p>
    <w:p w:rsidR="00521E4D" w:rsidRPr="003B5DEA" w:rsidRDefault="00B20AE6" w:rsidP="00E20A9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…….………………………………………</w:t>
      </w:r>
      <w:r w:rsidR="00EE7749" w:rsidRPr="003B5DEA">
        <w:rPr>
          <w:rFonts w:ascii="Tahoma" w:hAnsi="Tahoma" w:cs="Tahoma"/>
          <w:sz w:val="24"/>
          <w:szCs w:val="24"/>
        </w:rPr>
        <w:t>………………….</w:t>
      </w:r>
      <w:r w:rsidRPr="003B5DEA">
        <w:rPr>
          <w:rFonts w:ascii="Tahoma" w:hAnsi="Tahoma" w:cs="Tahoma"/>
          <w:sz w:val="24"/>
          <w:szCs w:val="24"/>
        </w:rPr>
        <w:t>..</w:t>
      </w:r>
      <w:r w:rsidR="007B15B5" w:rsidRPr="003B5DEA">
        <w:rPr>
          <w:rFonts w:ascii="Tahoma" w:hAnsi="Tahoma" w:cs="Tahoma"/>
          <w:sz w:val="24"/>
          <w:szCs w:val="24"/>
        </w:rPr>
        <w:br/>
      </w:r>
      <w:r w:rsidRPr="003B5DEA">
        <w:rPr>
          <w:rFonts w:ascii="Tahoma" w:hAnsi="Tahoma" w:cs="Tahoma"/>
          <w:sz w:val="24"/>
          <w:szCs w:val="24"/>
        </w:rPr>
        <w:t xml:space="preserve"> data i podpis pracownika oceniającego wniosek</w:t>
      </w:r>
      <w:r w:rsidR="00EE7749" w:rsidRPr="003B5DEA">
        <w:rPr>
          <w:rFonts w:ascii="Tahoma" w:hAnsi="Tahoma" w:cs="Tahoma"/>
          <w:sz w:val="24"/>
          <w:szCs w:val="24"/>
        </w:rPr>
        <w:br/>
      </w:r>
      <w:r w:rsidR="00EE7749" w:rsidRPr="003B5DEA">
        <w:rPr>
          <w:rFonts w:ascii="Tahoma" w:hAnsi="Tahoma" w:cs="Tahoma"/>
          <w:sz w:val="24"/>
          <w:szCs w:val="24"/>
        </w:rPr>
        <w:br/>
      </w:r>
    </w:p>
    <w:p w:rsidR="00F525C1" w:rsidRPr="003B5DEA" w:rsidRDefault="00F525C1" w:rsidP="00E20A9B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Uzup</w:t>
      </w:r>
      <w:r w:rsidR="007B15B5" w:rsidRPr="003B5DEA">
        <w:rPr>
          <w:rFonts w:ascii="Tahoma" w:hAnsi="Tahoma" w:cs="Tahoma"/>
          <w:sz w:val="24"/>
          <w:szCs w:val="24"/>
        </w:rPr>
        <w:t>ełniono w dniu ………………………………………</w:t>
      </w:r>
      <w:r w:rsidR="00EE7749" w:rsidRPr="003B5DEA">
        <w:rPr>
          <w:rFonts w:ascii="Tahoma" w:hAnsi="Tahoma" w:cs="Tahoma"/>
          <w:sz w:val="24"/>
          <w:szCs w:val="24"/>
        </w:rPr>
        <w:t xml:space="preserve"> </w:t>
      </w:r>
      <w:r w:rsidRPr="003B5DEA">
        <w:rPr>
          <w:rFonts w:ascii="Tahoma" w:eastAsia="SimSun" w:hAnsi="Tahoma" w:cs="Tahoma"/>
          <w:sz w:val="24"/>
          <w:szCs w:val="24"/>
        </w:rPr>
        <w:t>–</w:t>
      </w:r>
      <w:r w:rsidRPr="003B5DEA">
        <w:rPr>
          <w:rFonts w:ascii="Tahoma" w:hAnsi="Tahoma" w:cs="Tahoma"/>
          <w:sz w:val="24"/>
          <w:szCs w:val="24"/>
        </w:rPr>
        <w:tab/>
        <w:t xml:space="preserve">wniosek podlega dalszej ocenie </w:t>
      </w:r>
      <w:r w:rsidR="00AB451F" w:rsidRPr="003B5DEA">
        <w:rPr>
          <w:rFonts w:ascii="Tahoma" w:eastAsia="SimSun" w:hAnsi="Tahoma" w:cs="Tahoma"/>
          <w:sz w:val="24"/>
          <w:szCs w:val="24"/>
        </w:rPr>
        <w:t>□</w:t>
      </w:r>
      <w:r w:rsidRPr="003B5DEA">
        <w:rPr>
          <w:rFonts w:ascii="Tahoma" w:hAnsi="Tahoma" w:cs="Tahoma"/>
          <w:sz w:val="24"/>
          <w:szCs w:val="24"/>
        </w:rPr>
        <w:tab/>
      </w:r>
    </w:p>
    <w:p w:rsidR="00EE7749" w:rsidRPr="003B5DEA" w:rsidRDefault="00F525C1" w:rsidP="00E20A9B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Nie uzupełniono do dnia ……………………………….</w:t>
      </w:r>
      <w:r w:rsidR="00EE7749" w:rsidRPr="003B5DEA">
        <w:rPr>
          <w:rFonts w:ascii="Tahoma" w:hAnsi="Tahoma" w:cs="Tahoma"/>
          <w:sz w:val="24"/>
          <w:szCs w:val="24"/>
        </w:rPr>
        <w:t xml:space="preserve"> </w:t>
      </w:r>
      <w:r w:rsidRPr="003B5DEA">
        <w:rPr>
          <w:rFonts w:ascii="Tahoma" w:eastAsia="SimSun" w:hAnsi="Tahoma" w:cs="Tahoma"/>
          <w:sz w:val="24"/>
          <w:szCs w:val="24"/>
        </w:rPr>
        <w:t>–</w:t>
      </w:r>
      <w:r w:rsidRPr="003B5DEA">
        <w:rPr>
          <w:rFonts w:ascii="Tahoma" w:eastAsia="SimSun" w:hAnsi="Tahoma" w:cs="Tahoma"/>
          <w:sz w:val="24"/>
          <w:szCs w:val="24"/>
        </w:rPr>
        <w:tab/>
        <w:t>wni</w:t>
      </w:r>
      <w:r w:rsidR="00EE7749" w:rsidRPr="003B5DEA">
        <w:rPr>
          <w:rFonts w:ascii="Tahoma" w:eastAsia="SimSun" w:hAnsi="Tahoma" w:cs="Tahoma"/>
          <w:sz w:val="24"/>
          <w:szCs w:val="24"/>
        </w:rPr>
        <w:t xml:space="preserve">osek pozostaje bez rozpatrzenia </w:t>
      </w:r>
      <w:r w:rsidR="00AB451F" w:rsidRPr="003B5DEA">
        <w:rPr>
          <w:rFonts w:ascii="Tahoma" w:eastAsia="SimSun" w:hAnsi="Tahoma" w:cs="Tahoma"/>
          <w:sz w:val="24"/>
          <w:szCs w:val="24"/>
        </w:rPr>
        <w:t>□</w:t>
      </w:r>
    </w:p>
    <w:p w:rsidR="00EE7749" w:rsidRPr="003B5DEA" w:rsidRDefault="00EE7749" w:rsidP="00E20A9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br/>
      </w:r>
      <w:r w:rsidRPr="003B5DEA">
        <w:rPr>
          <w:rFonts w:ascii="Tahoma" w:hAnsi="Tahoma" w:cs="Tahoma"/>
          <w:sz w:val="24"/>
          <w:szCs w:val="24"/>
        </w:rPr>
        <w:br/>
      </w:r>
      <w:r w:rsidR="009516B5" w:rsidRPr="003B5DEA">
        <w:rPr>
          <w:rFonts w:ascii="Tahoma" w:hAnsi="Tahoma" w:cs="Tahoma"/>
          <w:sz w:val="24"/>
          <w:szCs w:val="24"/>
        </w:rPr>
        <w:t>………………….……………………………………………..</w:t>
      </w:r>
      <w:r w:rsidR="009516B5" w:rsidRPr="003B5DEA">
        <w:rPr>
          <w:rFonts w:ascii="Tahoma" w:hAnsi="Tahoma" w:cs="Tahoma"/>
          <w:sz w:val="24"/>
          <w:szCs w:val="24"/>
        </w:rPr>
        <w:br/>
      </w:r>
      <w:r w:rsidR="003D47A6" w:rsidRPr="003B5DEA">
        <w:rPr>
          <w:rFonts w:ascii="Tahoma" w:hAnsi="Tahoma" w:cs="Tahoma"/>
          <w:sz w:val="24"/>
          <w:szCs w:val="24"/>
        </w:rPr>
        <w:t xml:space="preserve"> </w:t>
      </w:r>
      <w:r w:rsidR="00F525C1" w:rsidRPr="003B5DEA">
        <w:rPr>
          <w:rFonts w:ascii="Tahoma" w:hAnsi="Tahoma" w:cs="Tahoma"/>
          <w:sz w:val="24"/>
          <w:szCs w:val="24"/>
        </w:rPr>
        <w:t>data i podpis pracownika oceniającego wniosek</w:t>
      </w:r>
      <w:r w:rsidRPr="003B5DEA">
        <w:rPr>
          <w:rFonts w:ascii="Tahoma" w:hAnsi="Tahoma" w:cs="Tahoma"/>
          <w:sz w:val="24"/>
          <w:szCs w:val="24"/>
        </w:rPr>
        <w:br/>
      </w:r>
      <w:r w:rsidRPr="003B5DEA">
        <w:rPr>
          <w:rFonts w:ascii="Tahoma" w:hAnsi="Tahoma" w:cs="Tahoma"/>
          <w:sz w:val="24"/>
          <w:szCs w:val="24"/>
        </w:rPr>
        <w:br/>
      </w:r>
    </w:p>
    <w:p w:rsidR="00EE7749" w:rsidRPr="003B5DEA" w:rsidRDefault="00EE7749" w:rsidP="00E20A9B">
      <w:pPr>
        <w:spacing w:line="360" w:lineRule="auto"/>
        <w:rPr>
          <w:rFonts w:ascii="Tahoma" w:hAnsi="Tahoma" w:cs="Tahoma"/>
          <w:sz w:val="24"/>
          <w:szCs w:val="24"/>
        </w:rPr>
      </w:pPr>
      <w:r w:rsidRPr="003B5DEA">
        <w:rPr>
          <w:rFonts w:ascii="Tahoma" w:hAnsi="Tahoma" w:cs="Tahoma"/>
          <w:sz w:val="24"/>
          <w:szCs w:val="24"/>
        </w:rPr>
        <w:t>*niepotrzebne skreślić</w:t>
      </w:r>
    </w:p>
    <w:p w:rsidR="00BD3B36" w:rsidRPr="003B5DEA" w:rsidRDefault="00BD3B36" w:rsidP="00E20A9B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BD3B36" w:rsidRPr="003B5DEA" w:rsidSect="00DF433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59" w:rsidRDefault="005F3C59" w:rsidP="003D47A6">
      <w:pPr>
        <w:spacing w:after="0" w:line="240" w:lineRule="auto"/>
      </w:pPr>
      <w:r>
        <w:separator/>
      </w:r>
    </w:p>
  </w:endnote>
  <w:endnote w:type="continuationSeparator" w:id="0">
    <w:p w:rsidR="005F3C59" w:rsidRDefault="005F3C59" w:rsidP="003D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59" w:rsidRDefault="005F3C59" w:rsidP="003D47A6">
      <w:pPr>
        <w:spacing w:after="0" w:line="240" w:lineRule="auto"/>
      </w:pPr>
      <w:r>
        <w:separator/>
      </w:r>
    </w:p>
  </w:footnote>
  <w:footnote w:type="continuationSeparator" w:id="0">
    <w:p w:rsidR="005F3C59" w:rsidRDefault="005F3C59" w:rsidP="003D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BA"/>
    <w:multiLevelType w:val="hybridMultilevel"/>
    <w:tmpl w:val="D34826FE"/>
    <w:lvl w:ilvl="0" w:tplc="F5E86D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5DE"/>
    <w:multiLevelType w:val="hybridMultilevel"/>
    <w:tmpl w:val="72C2F5E4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44352"/>
    <w:multiLevelType w:val="hybridMultilevel"/>
    <w:tmpl w:val="AE80EDF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76B1D79"/>
    <w:multiLevelType w:val="hybridMultilevel"/>
    <w:tmpl w:val="5E765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305AC"/>
    <w:multiLevelType w:val="hybridMultilevel"/>
    <w:tmpl w:val="019ACB88"/>
    <w:lvl w:ilvl="0" w:tplc="EBF4B1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F1"/>
    <w:rsid w:val="000563C8"/>
    <w:rsid w:val="00060A11"/>
    <w:rsid w:val="00065FB0"/>
    <w:rsid w:val="00066B94"/>
    <w:rsid w:val="00074BDA"/>
    <w:rsid w:val="00075173"/>
    <w:rsid w:val="00077928"/>
    <w:rsid w:val="00082A5B"/>
    <w:rsid w:val="000B3100"/>
    <w:rsid w:val="000F04C8"/>
    <w:rsid w:val="00127260"/>
    <w:rsid w:val="00134E0D"/>
    <w:rsid w:val="00144CE5"/>
    <w:rsid w:val="001452F1"/>
    <w:rsid w:val="0018687A"/>
    <w:rsid w:val="001C69C2"/>
    <w:rsid w:val="001D66B4"/>
    <w:rsid w:val="001E055C"/>
    <w:rsid w:val="00203CAB"/>
    <w:rsid w:val="00205252"/>
    <w:rsid w:val="002061D4"/>
    <w:rsid w:val="00265FD9"/>
    <w:rsid w:val="0028256A"/>
    <w:rsid w:val="002A258A"/>
    <w:rsid w:val="002B01B0"/>
    <w:rsid w:val="002B76EC"/>
    <w:rsid w:val="002C6D31"/>
    <w:rsid w:val="002C7E26"/>
    <w:rsid w:val="002F132F"/>
    <w:rsid w:val="00300868"/>
    <w:rsid w:val="00302522"/>
    <w:rsid w:val="0035261D"/>
    <w:rsid w:val="00376B2A"/>
    <w:rsid w:val="003975FA"/>
    <w:rsid w:val="003B5DEA"/>
    <w:rsid w:val="003C7568"/>
    <w:rsid w:val="003D47A6"/>
    <w:rsid w:val="0040330F"/>
    <w:rsid w:val="00424721"/>
    <w:rsid w:val="004330FC"/>
    <w:rsid w:val="0044368C"/>
    <w:rsid w:val="0044542B"/>
    <w:rsid w:val="004515EA"/>
    <w:rsid w:val="00454B49"/>
    <w:rsid w:val="00461C9F"/>
    <w:rsid w:val="00481E85"/>
    <w:rsid w:val="00493C56"/>
    <w:rsid w:val="004A5600"/>
    <w:rsid w:val="004B0E78"/>
    <w:rsid w:val="0050298C"/>
    <w:rsid w:val="0050304E"/>
    <w:rsid w:val="00521887"/>
    <w:rsid w:val="00521E4D"/>
    <w:rsid w:val="00545A57"/>
    <w:rsid w:val="00556CE4"/>
    <w:rsid w:val="005620AF"/>
    <w:rsid w:val="00564B08"/>
    <w:rsid w:val="00583054"/>
    <w:rsid w:val="00592213"/>
    <w:rsid w:val="00592740"/>
    <w:rsid w:val="005F0B08"/>
    <w:rsid w:val="005F3C59"/>
    <w:rsid w:val="006242E7"/>
    <w:rsid w:val="00636F6F"/>
    <w:rsid w:val="006440BB"/>
    <w:rsid w:val="00651774"/>
    <w:rsid w:val="00654B11"/>
    <w:rsid w:val="0068205E"/>
    <w:rsid w:val="00692E03"/>
    <w:rsid w:val="00695B76"/>
    <w:rsid w:val="006A03F0"/>
    <w:rsid w:val="006A3C08"/>
    <w:rsid w:val="006B2698"/>
    <w:rsid w:val="006B777C"/>
    <w:rsid w:val="006D07D4"/>
    <w:rsid w:val="006D42AB"/>
    <w:rsid w:val="006D5965"/>
    <w:rsid w:val="006E5898"/>
    <w:rsid w:val="006F42CE"/>
    <w:rsid w:val="007126A0"/>
    <w:rsid w:val="00727F51"/>
    <w:rsid w:val="007A1DAB"/>
    <w:rsid w:val="007A3EFA"/>
    <w:rsid w:val="007B15B5"/>
    <w:rsid w:val="007C5094"/>
    <w:rsid w:val="007D4708"/>
    <w:rsid w:val="007F1B40"/>
    <w:rsid w:val="007F1CE5"/>
    <w:rsid w:val="007F3F67"/>
    <w:rsid w:val="007F6048"/>
    <w:rsid w:val="0082746E"/>
    <w:rsid w:val="008375E8"/>
    <w:rsid w:val="008505C2"/>
    <w:rsid w:val="00867FD3"/>
    <w:rsid w:val="00881D49"/>
    <w:rsid w:val="008B444D"/>
    <w:rsid w:val="008F34CA"/>
    <w:rsid w:val="008F7D8D"/>
    <w:rsid w:val="0090320D"/>
    <w:rsid w:val="00935DC3"/>
    <w:rsid w:val="009516B5"/>
    <w:rsid w:val="00972968"/>
    <w:rsid w:val="009757DA"/>
    <w:rsid w:val="009823E2"/>
    <w:rsid w:val="009D3148"/>
    <w:rsid w:val="009E0EF4"/>
    <w:rsid w:val="00A115AF"/>
    <w:rsid w:val="00A13925"/>
    <w:rsid w:val="00A148B2"/>
    <w:rsid w:val="00A14EC4"/>
    <w:rsid w:val="00A27904"/>
    <w:rsid w:val="00A60B12"/>
    <w:rsid w:val="00A64541"/>
    <w:rsid w:val="00AB451F"/>
    <w:rsid w:val="00AB569A"/>
    <w:rsid w:val="00AF4B6E"/>
    <w:rsid w:val="00B118C5"/>
    <w:rsid w:val="00B12274"/>
    <w:rsid w:val="00B1700B"/>
    <w:rsid w:val="00B20AE6"/>
    <w:rsid w:val="00B311B5"/>
    <w:rsid w:val="00B37C42"/>
    <w:rsid w:val="00B43DD3"/>
    <w:rsid w:val="00B55BEA"/>
    <w:rsid w:val="00B81E3B"/>
    <w:rsid w:val="00BB66A4"/>
    <w:rsid w:val="00BD3852"/>
    <w:rsid w:val="00BD3B36"/>
    <w:rsid w:val="00BD5093"/>
    <w:rsid w:val="00BE50A1"/>
    <w:rsid w:val="00BE60C4"/>
    <w:rsid w:val="00C00E93"/>
    <w:rsid w:val="00C131DE"/>
    <w:rsid w:val="00C17E4F"/>
    <w:rsid w:val="00C26B54"/>
    <w:rsid w:val="00C321E8"/>
    <w:rsid w:val="00C40181"/>
    <w:rsid w:val="00C500D2"/>
    <w:rsid w:val="00C57562"/>
    <w:rsid w:val="00C65F59"/>
    <w:rsid w:val="00C97101"/>
    <w:rsid w:val="00CB7060"/>
    <w:rsid w:val="00CD1DD2"/>
    <w:rsid w:val="00D01907"/>
    <w:rsid w:val="00D057F2"/>
    <w:rsid w:val="00D254CE"/>
    <w:rsid w:val="00D325AC"/>
    <w:rsid w:val="00D45F3C"/>
    <w:rsid w:val="00D5547E"/>
    <w:rsid w:val="00D74F78"/>
    <w:rsid w:val="00DA4B26"/>
    <w:rsid w:val="00DC085A"/>
    <w:rsid w:val="00DE3661"/>
    <w:rsid w:val="00DE66EA"/>
    <w:rsid w:val="00DF4335"/>
    <w:rsid w:val="00E06233"/>
    <w:rsid w:val="00E20A9B"/>
    <w:rsid w:val="00E26871"/>
    <w:rsid w:val="00E56299"/>
    <w:rsid w:val="00E759AD"/>
    <w:rsid w:val="00EC1872"/>
    <w:rsid w:val="00EC4FC1"/>
    <w:rsid w:val="00ED735E"/>
    <w:rsid w:val="00EE7749"/>
    <w:rsid w:val="00EF4DA2"/>
    <w:rsid w:val="00F02EBC"/>
    <w:rsid w:val="00F07284"/>
    <w:rsid w:val="00F160B5"/>
    <w:rsid w:val="00F525C1"/>
    <w:rsid w:val="00F87664"/>
    <w:rsid w:val="00FA5A66"/>
    <w:rsid w:val="00FF051D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52DE21-740D-462A-8286-740EF28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7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7AA4-900B-47AB-A911-BE982E49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formalno-prawnej</vt:lpstr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formalno-prawnej</dc:title>
  <dc:creator>User</dc:creator>
  <cp:lastModifiedBy>3</cp:lastModifiedBy>
  <cp:revision>6</cp:revision>
  <cp:lastPrinted>2024-01-23T12:36:00Z</cp:lastPrinted>
  <dcterms:created xsi:type="dcterms:W3CDTF">2024-01-23T11:58:00Z</dcterms:created>
  <dcterms:modified xsi:type="dcterms:W3CDTF">2024-01-31T11:55:00Z</dcterms:modified>
</cp:coreProperties>
</file>